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DE7FA3">
        <w:rPr>
          <w:rFonts w:ascii="Georgia" w:hAnsi="Georgia" w:cs="Times New Roman"/>
          <w:b/>
          <w:sz w:val="24"/>
          <w:szCs w:val="24"/>
        </w:rPr>
        <w:t>2</w:t>
      </w:r>
    </w:p>
    <w:p w:rsidR="00C349E0" w:rsidRPr="002642EC" w:rsidRDefault="002642E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 w:rsidRPr="002642EC">
        <w:rPr>
          <w:rFonts w:ascii="Georgia" w:hAnsi="Georgia" w:cs="Times New Roman"/>
          <w:b/>
          <w:sz w:val="24"/>
          <w:szCs w:val="24"/>
        </w:rPr>
        <w:t>0</w:t>
      </w:r>
      <w:r w:rsidR="00DB6D9A" w:rsidRPr="002642EC">
        <w:rPr>
          <w:rFonts w:ascii="Georgia" w:hAnsi="Georgia" w:cs="Times New Roman"/>
          <w:b/>
          <w:sz w:val="24"/>
          <w:szCs w:val="24"/>
        </w:rPr>
        <w:t>9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3F3D75" w:rsidRPr="003F3D75" w:rsidRDefault="003F3D75" w:rsidP="00DE7FA3">
      <w:pPr>
        <w:shd w:val="clear" w:color="auto" w:fill="FFFFFF"/>
        <w:spacing w:after="0" w:line="360" w:lineRule="auto"/>
        <w:jc w:val="both"/>
        <w:rPr>
          <w:rFonts w:ascii="Georgia" w:hAnsi="Georgia" w:cs="Helvetica"/>
          <w:b/>
          <w:i/>
          <w:sz w:val="18"/>
          <w:szCs w:val="18"/>
          <w:shd w:val="clear" w:color="auto" w:fill="FFFFFF"/>
        </w:rPr>
      </w:pPr>
      <w:r w:rsidRPr="003F3D75">
        <w:rPr>
          <w:rFonts w:ascii="Georgia" w:hAnsi="Georgia" w:cs="Times New Roman"/>
          <w:b/>
          <w:i/>
          <w:sz w:val="18"/>
          <w:szCs w:val="18"/>
          <w:shd w:val="clear" w:color="auto" w:fill="FFFFFF"/>
        </w:rPr>
        <w:t>относно</w:t>
      </w:r>
      <w:r w:rsidR="00F7119E" w:rsidRPr="003F3D75"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  <w:t>:</w:t>
      </w:r>
      <w:r w:rsidR="003B725A" w:rsidRPr="003F3D75"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  <w:t xml:space="preserve"> </w:t>
      </w:r>
      <w:r w:rsidRPr="003F3D75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Определяне на работно време на Общинска избирателна комисия – Несебър.</w:t>
      </w:r>
    </w:p>
    <w:p w:rsidR="002D5F53" w:rsidRDefault="002D5F53" w:rsidP="009C6C82">
      <w:pPr>
        <w:spacing w:after="0" w:line="360" w:lineRule="auto"/>
        <w:jc w:val="both"/>
        <w:rPr>
          <w:rFonts w:ascii="Georgia" w:hAnsi="Georgia" w:cs="Times New Roman"/>
          <w:b/>
          <w:sz w:val="18"/>
          <w:szCs w:val="18"/>
          <w:vertAlign w:val="subscript"/>
        </w:rPr>
      </w:pPr>
    </w:p>
    <w:p w:rsidR="00B81F4C" w:rsidRPr="002642EC" w:rsidRDefault="007446E4" w:rsidP="009C6C82">
      <w:pPr>
        <w:spacing w:after="0" w:line="360" w:lineRule="auto"/>
        <w:ind w:firstLine="720"/>
        <w:jc w:val="both"/>
        <w:rPr>
          <w:rFonts w:ascii="Georgia" w:eastAsia="Times New Roman" w:hAnsi="Georgia" w:cs="Times New Roman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 xml:space="preserve">Предвид необходимостта от определяне на работно време на Общинска избирателна комисия – Несебър и като съобрази сроковете, предвидени в Изборния кодекс, и тези в </w:t>
      </w:r>
      <w:proofErr w:type="spellStart"/>
      <w:r w:rsidRPr="000A236D">
        <w:rPr>
          <w:rFonts w:ascii="Georgia" w:eastAsia="Times New Roman" w:hAnsi="Georgia" w:cs="Helvetica"/>
          <w:sz w:val="20"/>
          <w:szCs w:val="20"/>
        </w:rPr>
        <w:t>Хронограмата</w:t>
      </w:r>
      <w:proofErr w:type="spellEnd"/>
      <w:r w:rsidRPr="000A236D">
        <w:rPr>
          <w:rFonts w:ascii="Georgia" w:eastAsia="Times New Roman" w:hAnsi="Georgia" w:cs="Helvetica"/>
          <w:sz w:val="20"/>
          <w:szCs w:val="20"/>
        </w:rPr>
        <w:t xml:space="preserve"> за избор на общински </w:t>
      </w:r>
      <w:proofErr w:type="spellStart"/>
      <w:r w:rsidRPr="000A236D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0A236D">
        <w:rPr>
          <w:rFonts w:ascii="Georgia" w:eastAsia="Times New Roman" w:hAnsi="Georgia" w:cs="Helvetica"/>
          <w:sz w:val="20"/>
          <w:szCs w:val="20"/>
        </w:rPr>
        <w:t xml:space="preserve"> и кметове на 29 октомври 20</w:t>
      </w:r>
      <w:r w:rsidR="000D65A2">
        <w:rPr>
          <w:rFonts w:ascii="Georgia" w:eastAsia="Times New Roman" w:hAnsi="Georgia" w:cs="Helvetica"/>
          <w:sz w:val="20"/>
          <w:szCs w:val="20"/>
        </w:rPr>
        <w:t>23</w:t>
      </w:r>
      <w:bookmarkStart w:id="0" w:name="_GoBack"/>
      <w:bookmarkEnd w:id="0"/>
      <w:r w:rsidRPr="000A236D">
        <w:rPr>
          <w:rFonts w:ascii="Georgia" w:eastAsia="Times New Roman" w:hAnsi="Georgia" w:cs="Helvetica"/>
          <w:sz w:val="20"/>
          <w:szCs w:val="20"/>
        </w:rPr>
        <w:t xml:space="preserve"> год., приета с Решение № 1951-МИ/ 03.08.2023 год. на Централната избирателна комисия и на основание чл.87, ал.1, т. 1 от Изборния кодекс, Общинска избирателна комисия – Несебър</w:t>
      </w:r>
    </w:p>
    <w:p w:rsidR="00E24B65" w:rsidRDefault="00E24B65" w:rsidP="009C6C82">
      <w:pPr>
        <w:pStyle w:val="a3"/>
        <w:spacing w:before="0" w:beforeAutospacing="0" w:after="0" w:afterAutospacing="0" w:line="360" w:lineRule="auto"/>
        <w:jc w:val="center"/>
        <w:rPr>
          <w:rStyle w:val="a4"/>
          <w:rFonts w:ascii="Georgia" w:hAnsi="Georgia"/>
          <w:sz w:val="20"/>
          <w:szCs w:val="20"/>
        </w:rPr>
      </w:pPr>
      <w:r w:rsidRPr="002642EC">
        <w:rPr>
          <w:rStyle w:val="a4"/>
          <w:rFonts w:ascii="Georgia" w:hAnsi="Georgia"/>
          <w:sz w:val="20"/>
          <w:szCs w:val="20"/>
        </w:rPr>
        <w:t>РЕШИ:</w:t>
      </w:r>
    </w:p>
    <w:p w:rsidR="007446E4" w:rsidRPr="000A236D" w:rsidRDefault="007446E4" w:rsidP="007446E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b/>
          <w:bCs/>
          <w:sz w:val="20"/>
          <w:szCs w:val="20"/>
        </w:rPr>
      </w:pPr>
      <w:r w:rsidRPr="000A236D">
        <w:rPr>
          <w:rFonts w:ascii="Georgia" w:eastAsia="Times New Roman" w:hAnsi="Georgia" w:cs="Helvetica"/>
          <w:b/>
          <w:bCs/>
          <w:sz w:val="20"/>
          <w:szCs w:val="20"/>
        </w:rPr>
        <w:t>ОПРЕДЕЛЯ 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работно време на Общинска избирателна комисия – Несебър с граждани и представители на политически партии, коалиции и инициативни комитети: </w:t>
      </w:r>
      <w:r w:rsidRPr="000A236D">
        <w:rPr>
          <w:rFonts w:ascii="Georgia" w:eastAsia="Times New Roman" w:hAnsi="Georgia" w:cs="Helvetica"/>
          <w:b/>
          <w:bCs/>
          <w:sz w:val="20"/>
          <w:szCs w:val="20"/>
        </w:rPr>
        <w:t>всеки ден от 9:00 до 16:00 часа, в това число събота и неделя.</w:t>
      </w:r>
    </w:p>
    <w:p w:rsidR="007446E4" w:rsidRPr="000A236D" w:rsidRDefault="007446E4" w:rsidP="007446E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В случай, че в определен ден изтича законово предвиден срок, работното време на Общинска избирателна комисия – Несебър за този ден и за предходния се удължава до 17:00 часа, до който час най-късно се приемат/ подават молби, заявление, жалби, документи и др.</w:t>
      </w:r>
    </w:p>
    <w:p w:rsidR="007446E4" w:rsidRPr="000A236D" w:rsidRDefault="007446E4" w:rsidP="007446E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7446E4" w:rsidRPr="000A236D" w:rsidRDefault="007446E4" w:rsidP="007446E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6328AC" w:rsidRPr="000A236D" w:rsidRDefault="006328AC" w:rsidP="006328AC">
      <w:pPr>
        <w:shd w:val="clear" w:color="auto" w:fill="FFFFFF"/>
        <w:spacing w:after="0" w:line="360" w:lineRule="auto"/>
        <w:ind w:right="-14" w:firstLine="706"/>
        <w:jc w:val="both"/>
        <w:rPr>
          <w:rFonts w:ascii="Georgia" w:eastAsia="Times New Roman" w:hAnsi="Georgia" w:cs="Helvetica"/>
          <w:sz w:val="20"/>
          <w:szCs w:val="20"/>
        </w:rPr>
      </w:pPr>
    </w:p>
    <w:p w:rsidR="006328AC" w:rsidRPr="002642EC" w:rsidRDefault="006328AC" w:rsidP="004C70CF">
      <w:pPr>
        <w:pStyle w:val="a3"/>
        <w:spacing w:before="0" w:beforeAutospacing="0" w:after="0" w:afterAutospacing="0" w:line="360" w:lineRule="auto"/>
        <w:rPr>
          <w:rStyle w:val="a4"/>
          <w:rFonts w:ascii="Georgia" w:hAnsi="Georgia"/>
          <w:sz w:val="20"/>
          <w:szCs w:val="20"/>
        </w:rPr>
      </w:pP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C6C82" w:rsidRPr="002642EC" w:rsidRDefault="009C6C8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2642EC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2642EC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2642EC">
        <w:rPr>
          <w:rFonts w:ascii="Georgia" w:hAnsi="Georgia" w:cs="Times New Roman"/>
          <w:b/>
          <w:sz w:val="20"/>
          <w:szCs w:val="20"/>
        </w:rPr>
        <w:tab/>
      </w:r>
      <w:r w:rsidR="00070B14" w:rsidRPr="002642EC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2642EC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</w:rPr>
        <w:tab/>
      </w:r>
      <w:r w:rsidR="002642EC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Default="00CC1DF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Pr="002642E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Pr="002642EC" w:rsidRDefault="00CC1DFF" w:rsidP="006328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8"/>
          <w:szCs w:val="18"/>
        </w:rPr>
      </w:pPr>
      <w:r w:rsidRPr="002642EC">
        <w:rPr>
          <w:rFonts w:ascii="Georgia" w:hAnsi="Georgia" w:cs="Times New Roman"/>
          <w:i/>
          <w:sz w:val="18"/>
          <w:szCs w:val="18"/>
        </w:rPr>
        <w:t>Решението се постави на таблото за</w:t>
      </w:r>
      <w:r w:rsidR="002642EC">
        <w:rPr>
          <w:rFonts w:ascii="Georgia" w:hAnsi="Georgia" w:cs="Times New Roman"/>
          <w:i/>
          <w:sz w:val="18"/>
          <w:szCs w:val="18"/>
        </w:rPr>
        <w:t xml:space="preserve"> съобщения на ОИК – Несебър на 0</w:t>
      </w:r>
      <w:r w:rsidRPr="002642EC">
        <w:rPr>
          <w:rFonts w:ascii="Georgia" w:hAnsi="Georgia" w:cs="Times New Roman"/>
          <w:i/>
          <w:sz w:val="18"/>
          <w:szCs w:val="18"/>
        </w:rPr>
        <w:t>9.</w:t>
      </w:r>
      <w:proofErr w:type="spellStart"/>
      <w:r w:rsidRPr="002642EC">
        <w:rPr>
          <w:rFonts w:ascii="Georgia" w:hAnsi="Georgia" w:cs="Times New Roman"/>
          <w:i/>
          <w:sz w:val="18"/>
          <w:szCs w:val="18"/>
        </w:rPr>
        <w:t>0</w:t>
      </w:r>
      <w:r w:rsidR="002642EC">
        <w:rPr>
          <w:rFonts w:ascii="Georgia" w:hAnsi="Georgia" w:cs="Times New Roman"/>
          <w:i/>
          <w:sz w:val="18"/>
          <w:szCs w:val="18"/>
        </w:rPr>
        <w:t>9</w:t>
      </w:r>
      <w:proofErr w:type="spellEnd"/>
      <w:r w:rsidRPr="002642EC">
        <w:rPr>
          <w:rFonts w:ascii="Georgia" w:hAnsi="Georgia" w:cs="Times New Roman"/>
          <w:i/>
          <w:sz w:val="18"/>
          <w:szCs w:val="18"/>
        </w:rPr>
        <w:t xml:space="preserve">.2023 година в </w:t>
      </w:r>
      <w:r w:rsidR="002642EC">
        <w:rPr>
          <w:rFonts w:ascii="Georgia" w:hAnsi="Georgia" w:cs="Times New Roman"/>
          <w:i/>
          <w:sz w:val="18"/>
          <w:szCs w:val="18"/>
        </w:rPr>
        <w:t>...................</w:t>
      </w:r>
      <w:r w:rsidRPr="002642EC">
        <w:rPr>
          <w:rFonts w:ascii="Georgia" w:hAnsi="Georgia" w:cs="Times New Roman"/>
          <w:i/>
          <w:sz w:val="18"/>
          <w:szCs w:val="18"/>
        </w:rPr>
        <w:t xml:space="preserve"> часа.</w:t>
      </w:r>
    </w:p>
    <w:p w:rsidR="006328AC" w:rsidRPr="002642EC" w:rsidRDefault="006328AC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2642EC" w:rsidRDefault="002642EC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CC1DFF" w:rsidRPr="002642EC" w:rsidRDefault="00CC1DFF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2642EC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2642EC">
        <w:rPr>
          <w:rFonts w:ascii="Georgia" w:hAnsi="Georgia" w:cs="Times New Roman"/>
          <w:sz w:val="16"/>
          <w:szCs w:val="16"/>
        </w:rPr>
        <w:t xml:space="preserve"> </w:t>
      </w:r>
    </w:p>
    <w:p w:rsidR="009C6C82" w:rsidRPr="002642EC" w:rsidRDefault="009C6C8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16"/>
          <w:szCs w:val="16"/>
        </w:rPr>
      </w:pPr>
    </w:p>
    <w:sectPr w:rsidR="009C6C82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97" w:rsidRDefault="00DA7797" w:rsidP="002F1F99">
      <w:pPr>
        <w:spacing w:after="0" w:line="240" w:lineRule="auto"/>
      </w:pPr>
      <w:r>
        <w:separator/>
      </w:r>
    </w:p>
  </w:endnote>
  <w:endnote w:type="continuationSeparator" w:id="0">
    <w:p w:rsidR="00DA7797" w:rsidRDefault="00DA7797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642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04DD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04DD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04DD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97" w:rsidRDefault="00DA7797" w:rsidP="002F1F99">
      <w:pPr>
        <w:spacing w:after="0" w:line="240" w:lineRule="auto"/>
      </w:pPr>
      <w:r>
        <w:separator/>
      </w:r>
    </w:p>
  </w:footnote>
  <w:footnote w:type="continuationSeparator" w:id="0">
    <w:p w:rsidR="00DA7797" w:rsidRDefault="00DA7797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DA7797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0D65A2"/>
    <w:rsid w:val="00104256"/>
    <w:rsid w:val="00124430"/>
    <w:rsid w:val="001438DD"/>
    <w:rsid w:val="00155067"/>
    <w:rsid w:val="001664E4"/>
    <w:rsid w:val="001875E4"/>
    <w:rsid w:val="001969C0"/>
    <w:rsid w:val="00197A82"/>
    <w:rsid w:val="001A72D4"/>
    <w:rsid w:val="001B2CA8"/>
    <w:rsid w:val="001B38EA"/>
    <w:rsid w:val="001B7B4E"/>
    <w:rsid w:val="001C3E0D"/>
    <w:rsid w:val="001D5746"/>
    <w:rsid w:val="001E2C0B"/>
    <w:rsid w:val="001F055D"/>
    <w:rsid w:val="00204DDF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A5480"/>
    <w:rsid w:val="002B770F"/>
    <w:rsid w:val="002C47ED"/>
    <w:rsid w:val="002C71DF"/>
    <w:rsid w:val="002D54D5"/>
    <w:rsid w:val="002D5F53"/>
    <w:rsid w:val="002F1C2C"/>
    <w:rsid w:val="002F1F99"/>
    <w:rsid w:val="002F77D3"/>
    <w:rsid w:val="00304DC0"/>
    <w:rsid w:val="0034159A"/>
    <w:rsid w:val="00344D70"/>
    <w:rsid w:val="003506ED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30EA0"/>
    <w:rsid w:val="00444FD3"/>
    <w:rsid w:val="00451D86"/>
    <w:rsid w:val="00457514"/>
    <w:rsid w:val="004670D6"/>
    <w:rsid w:val="00471208"/>
    <w:rsid w:val="004714C1"/>
    <w:rsid w:val="004750D0"/>
    <w:rsid w:val="0049186D"/>
    <w:rsid w:val="004C0CD1"/>
    <w:rsid w:val="004C70CF"/>
    <w:rsid w:val="004D2C7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7390"/>
    <w:rsid w:val="00735359"/>
    <w:rsid w:val="007446E4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6AF0"/>
    <w:rsid w:val="00AA0447"/>
    <w:rsid w:val="00AB081D"/>
    <w:rsid w:val="00AC06BE"/>
    <w:rsid w:val="00AE0A76"/>
    <w:rsid w:val="00AE2967"/>
    <w:rsid w:val="00AE59DF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6E11"/>
    <w:rsid w:val="00C15870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A4A"/>
    <w:rsid w:val="00D9004C"/>
    <w:rsid w:val="00D95C7B"/>
    <w:rsid w:val="00DA53AF"/>
    <w:rsid w:val="00DA7797"/>
    <w:rsid w:val="00DB3870"/>
    <w:rsid w:val="00DB4DCE"/>
    <w:rsid w:val="00DB6D9A"/>
    <w:rsid w:val="00DE7FA3"/>
    <w:rsid w:val="00DF078B"/>
    <w:rsid w:val="00DF6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D5465"/>
    <w:rsid w:val="00F04E05"/>
    <w:rsid w:val="00F15818"/>
    <w:rsid w:val="00F22616"/>
    <w:rsid w:val="00F32F13"/>
    <w:rsid w:val="00F335DA"/>
    <w:rsid w:val="00F47AD7"/>
    <w:rsid w:val="00F57A00"/>
    <w:rsid w:val="00F65210"/>
    <w:rsid w:val="00F7119E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160D-64E6-4C57-A477-6A31F419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12</cp:revision>
  <cp:lastPrinted>2023-09-09T12:10:00Z</cp:lastPrinted>
  <dcterms:created xsi:type="dcterms:W3CDTF">2023-09-09T10:53:00Z</dcterms:created>
  <dcterms:modified xsi:type="dcterms:W3CDTF">2023-09-09T12:10:00Z</dcterms:modified>
</cp:coreProperties>
</file>